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dokument behandlar höga naturvärden i avverkningsanmälan A 56797-2023 i Ödeshögs kommun som inkom 2023-11-14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6456486, E 489404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