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dokument behandlar höga naturvärden i avverkningsanmälan A 58551-2023 i Ödeshögs kommun som inkom 2023-11-21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6439421, E 493283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