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som inkom 2025-07-07 och omfattar 33,6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2308" cy="5688000"/>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372308"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6458865, E 491142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12 meter från avverkningsanmälan har följande 8 naturvårdsarter hittats: gammelekslav (NT, T), grå kantarell (NT), gul dropplav (NT), korallticka (NT), majviva (NT), skuggorangelav (NT), brun nållav (S) och korallrot (S, T,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