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dokument behandlar höga naturvärden i avverkningsanmälan A 32713-2024 i Ödeshögs kommun som inkom 2024-08-12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kristinspindling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6451666, E 484113 i SWEREF 99 TM.</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