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Detta dokument behandlar höga naturvärden i avverkningsanmälan A 35443-2022 i Ödeshögs kommun som inkom 2022-08-25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6450687, E 477218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