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-2024 i Ödeshö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