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482-2026 i Ödeshö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