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Detta dokument behandlar höga naturvärden i avverkningsanmälan A 58551-2023 i Ödeshögs kommun som inkom 2023-11-21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6439421, E 493283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