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dokument behandlar höga naturvärden i avverkningsanmälan A 20262-2022 i Ödeshögs kommun. Denna avverkningsanmälan inkom 2022-05-17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