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som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knärot (VU, T, §8), brunpudrad nållav (NT, T), vedtrappmossa (NT, T), grönpyrola (S, T) och skinnlav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