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Detta dokument behandlar höga naturvärden i avverkningsanmälan A 3293-2026 i Ydre kommun som inkom 2026-01-19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6408414, E 529675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liten hornflikmossa (VU), flikbålmossa (NT) och flagellkvastmossa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