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46582-2023 i Ydre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