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8451-2025 i Ydre kommun</w:t>
      </w:r>
    </w:p>
    <w:p>
      <w:r>
        <w:t>Denna tillsynsbegäran behandlar höga naturvärden i avverkningsanmälan A 8451-2025 i Ydre kommun som inkom 2025-02-21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6404052, E 517131 i SWEREF 99 TM.</w:t>
      </w:r>
    </w:p>
    <w:p>
      <w:r>
        <w:t>I och inom 13 meter från avverkningsanmälan finns fynd av 3 naturvårdsarter, varav 1 är rödlistad, 1 är fridlyst, 2 är typiska (T) och 1 är signalart (S): dunmossa (NT, T), skogshakmossa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