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8 meter från samrådsanmälan S 4815-2024 i Ydre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