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samrådsanmälan S 2356-2026 i Kinda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