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67-2022 i Kind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