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ekoxe (S, §6), gröngöling (§4),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ekoxe (S, §6),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