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som inkom 2026-03-09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6423822, E 547260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