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som inkom 2021-06-28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6430050, E 523866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