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29514-2024 i Kinda kommun</w:t>
      </w:r>
    </w:p>
    <w:p>
      <w:r>
        <w:t>Detta dokument behandlar höga naturvärden i avverkningsanmälan A 29514-2024 i Kinda kommun som inkom 2024-07-11 och omfattar 18,9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23109" cy="568800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123109" cy="5688000"/>
                    </a:xfrm>
                    <a:prstGeom prst="rect"/>
                  </pic:spPr>
                </pic:pic>
              </a:graphicData>
            </a:graphic>
          </wp:inline>
        </w:drawing>
      </w:r>
    </w:p>
    <w:p>
      <w:pPr>
        <w:pStyle w:val="Caption"/>
        <w:spacing w:after="240"/>
      </w:pPr>
      <w:r>
        <w:t>Figur 1. Fyndplatser för naturvårdsarter i och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6411291, E 554855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5 meter från avverkningsanmälan har följande 2 naturvårdsarter hittats: aspelandsfibbla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