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38019-2024 i Kinda kommun</w:t>
      </w:r>
    </w:p>
    <w:p>
      <w:r>
        <w:t>Denna tillsynsbegäran behandlar höga naturvärden i avverkningsanmälan A 38019-2024 i Kinda kommun som inkom 2024-09-09 och omfattar 6,3 ha.</w:t>
      </w:r>
    </w:p>
    <w:p>
      <w:pPr>
        <w:pStyle w:val="Caption"/>
      </w:pPr>
      <w:r>
        <w:drawing>
          <wp:inline xmlns:a="http://schemas.openxmlformats.org/drawingml/2006/main" xmlns:pic="http://schemas.openxmlformats.org/drawingml/2006/picture">
            <wp:extent cx="5486400" cy="5520548"/>
            <wp:docPr id="1" name="Picture 1"/>
            <wp:cNvGraphicFramePr>
              <a:graphicFrameLocks noChangeAspect="1"/>
            </wp:cNvGraphicFramePr>
            <a:graphic>
              <a:graphicData uri="http://schemas.openxmlformats.org/drawingml/2006/picture">
                <pic:pic>
                  <pic:nvPicPr>
                    <pic:cNvPr id="0" name="A 38019-2024 karta.png"/>
                    <pic:cNvPicPr/>
                  </pic:nvPicPr>
                  <pic:blipFill>
                    <a:blip r:embed="rId16"/>
                    <a:stretch>
                      <a:fillRect/>
                    </a:stretch>
                  </pic:blipFill>
                  <pic:spPr>
                    <a:xfrm>
                      <a:off x="0" y="0"/>
                      <a:ext cx="5486400" cy="552054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6433559, E 537802 i SWEREF 99 TM.</w:t>
      </w:r>
    </w:p>
    <w:p>
      <w:r>
        <w:t>Inom 17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782253"/>
            <wp:docPr id="2" name="Picture 2"/>
            <wp:cNvGraphicFramePr>
              <a:graphicFrameLocks noChangeAspect="1"/>
            </wp:cNvGraphicFramePr>
            <a:graphic>
              <a:graphicData uri="http://schemas.openxmlformats.org/drawingml/2006/picture">
                <pic:pic>
                  <pic:nvPicPr>
                    <pic:cNvPr id="0" name="A 38019-2024 karta knärot.png"/>
                    <pic:cNvPicPr/>
                  </pic:nvPicPr>
                  <pic:blipFill>
                    <a:blip r:embed="rId17"/>
                    <a:stretch>
                      <a:fillRect/>
                    </a:stretch>
                  </pic:blipFill>
                  <pic:spPr>
                    <a:xfrm>
                      <a:off x="0" y="0"/>
                      <a:ext cx="5486400" cy="67822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6433559, E 537802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