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51780-2022 i Kinda kommun</w:t>
      </w:r>
    </w:p>
    <w:p>
      <w:r>
        <w:t>Denna tillsynsbegäran behandlar höga naturvärden i avverkningsanmälan A 51780-2022 i Kinda kommun som inkom 2022-11-07 och omfattar 6,7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1780-2022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6435650, E 523062 i SWEREF 99 TM.</w:t>
      </w:r>
    </w:p>
    <w:p>
      <w:r>
        <w:t>I och inom 24 meter från avverkningsanmälan finns fynd av 21 naturvårdsarter, varav 8 är rödlistade, 2 är fridlysta, 18 är typiska (T) och 12 är signalarter (S): aspgelélav (VU, T), gropig skägglav (VU), knärot (VU, T, §8), dvärgbägarlav (NT, T), motaggsvamp (NT, T), tallticka (NT, T), ullticka (NT, T), vedtrappmossa (NT, T), brandticka (S), dvärgtufs (S), fällmossa (S, T), grov fjädermossa (S, T), grönpyrola (S, T), guldlockmossa (S, T), gulnål (S, T), mindre märgborre (S, T), rävticka (S, T), skinnlav (S, T), stubbspretmossa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7474449"/>
            <wp:docPr id="2" name="Picture 2"/>
            <wp:cNvGraphicFramePr>
              <a:graphicFrameLocks noChangeAspect="1"/>
            </wp:cNvGraphicFramePr>
            <a:graphic>
              <a:graphicData uri="http://schemas.openxmlformats.org/drawingml/2006/picture">
                <pic:pic>
                  <pic:nvPicPr>
                    <pic:cNvPr id="0" name="A 51780-2022 karta knärot.png"/>
                    <pic:cNvPicPr/>
                  </pic:nvPicPr>
                  <pic:blipFill>
                    <a:blip r:embed="rId17"/>
                    <a:stretch>
                      <a:fillRect/>
                    </a:stretch>
                  </pic:blipFill>
                  <pic:spPr>
                    <a:xfrm>
                      <a:off x="0" y="0"/>
                      <a:ext cx="5486400" cy="7474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6435650, E 523062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knärot (VU, T, §8), dvärgbägarlav (NT, T), motaggsvamp (NT, T), tallticka (NT, T), ullticka (NT, T), vedtrappmossa (NT, T), fällmossa (S, T), grov fjädermossa (S, T), grönpyrola (S, T), guldlockmossa (S, T), gulnål (S, T), mindre märgborre (S, T), rävticka (S, T), skinnlav (S, T), stubbspretmossa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