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7 meter från avverkningsanmälan A 23897-2023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