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68-2025 i Kind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