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18597-2022 i Kinda kommun</w:t>
      </w:r>
    </w:p>
    <w:p>
      <w:r>
        <w:t>Detta klagomål behandlar höga naturvärden i avverkningsanmälan A 18597-2022 i Kinda kommun som inkom 2022-05-06 och omfattar 1,1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18597-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6444335, E 549957 i SWEREF 99 TM.</w:t>
      </w:r>
    </w:p>
    <w:p>
      <w:r>
        <w:t>Inom 23 meter från avverkningsanmälan finns fynd av 2 naturvårdsarter, varav 2 är rödlistade, 1 är fridlyst och 1 är typisk (T): sandödla (VU, §4a) och rosa skärelav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