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4-2023 i Kind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