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12 meter från avverkningsanmälan A 3849-2026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