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16180-2024 i Kinda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