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5119-2023 i Kinda kommun</w:t>
      </w:r>
    </w:p>
    <w:p>
      <w:r>
        <w:t>Detta klagomål behandlar höga naturvärden i avverkningsanmälan A 5119-2023 i Kinda kommun som inkom 2023-02-01 och omfattar 7,9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119-2023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6442572, E 533233 i SWEREF 99 TM.</w:t>
      </w:r>
    </w:p>
    <w:p>
      <w:r>
        <w:t>I och inom 4 meter från avverkningsanmälan finns fynd av 7 naturvårdsarter, varav 3 är rödlistade, 4 är fridlysta, 1 är typisk (T) och 1 är signalart (S): jungfrulin (NT), spindelört (NT), svinrot (NT), ekoxe (S, §6), blåsippa (T, §9), gröngöling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