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33-2025 i Kind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