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45119-2023 i Kinda kommun</w:t>
      </w:r>
    </w:p>
    <w:p>
      <w:r>
        <w:t>Denna tillsynsbegäran behandlar höga naturvärden i avverkningsanmälan A 45119-2023 i Kinda kommun som inkom 2023-09-18 och omfattar 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5119-2023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6434619, E 532839 i SWEREF 99 TM.</w:t>
      </w:r>
    </w:p>
    <w:p>
      <w:r>
        <w:t>Inom 19 meter från avverkningsanmälan finns fynd av 3 naturvårdsarter, varav 3 är rödlistade: sorgfibbla (VU), aspelandsfibbla (NT) och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