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33117-2026 i Kinda kommun</w:t>
      </w:r>
    </w:p>
    <w:p>
      <w:r>
        <w:t>Denna tillsynsbegäran behandlar höga naturvärden i avverkningsanmälan A 33117-2026 i Kinda kommun som inkom 2026-08-10 och omfattar 7,4 ha.</w:t>
      </w:r>
    </w:p>
    <w:p>
      <w:pPr>
        <w:pStyle w:val="Caption"/>
      </w:pPr>
      <w:r>
        <w:drawing>
          <wp:inline xmlns:a="http://schemas.openxmlformats.org/drawingml/2006/main" xmlns:pic="http://schemas.openxmlformats.org/drawingml/2006/picture">
            <wp:extent cx="4248742" cy="5724000"/>
            <wp:docPr id="1" name="Picture 1"/>
            <wp:cNvGraphicFramePr>
              <a:graphicFrameLocks noChangeAspect="1"/>
            </wp:cNvGraphicFramePr>
            <a:graphic>
              <a:graphicData uri="http://schemas.openxmlformats.org/drawingml/2006/picture">
                <pic:pic>
                  <pic:nvPicPr>
                    <pic:cNvPr id="0" name="A 33117-2026 karta.png"/>
                    <pic:cNvPicPr/>
                  </pic:nvPicPr>
                  <pic:blipFill>
                    <a:blip r:embed="rId16"/>
                    <a:stretch>
                      <a:fillRect/>
                    </a:stretch>
                  </pic:blipFill>
                  <pic:spPr>
                    <a:xfrm>
                      <a:off x="0" y="0"/>
                      <a:ext cx="424874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6430307, E 530243 i SWEREF 99 TM.</w:t>
      </w:r>
    </w:p>
    <w:p>
      <w:r>
        <w:t>I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