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180-2024 i Kinda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