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44552-2021 i Kinda kommun</w:t>
      </w:r>
    </w:p>
    <w:p>
      <w:r>
        <w:t>Detta klagomål behandlar höga naturvärden i avverkningsanmälan A 44552-2021 i Kinda kommun som inkom 2021-08-27 och omfattar 3,7 ha.</w:t>
      </w:r>
    </w:p>
    <w:p>
      <w:pPr>
        <w:pStyle w:val="Caption"/>
      </w:pPr>
      <w:r>
        <w:drawing>
          <wp:inline xmlns:a="http://schemas.openxmlformats.org/drawingml/2006/main" xmlns:pic="http://schemas.openxmlformats.org/drawingml/2006/picture">
            <wp:extent cx="4421839" cy="5724000"/>
            <wp:docPr id="1" name="Picture 1"/>
            <wp:cNvGraphicFramePr>
              <a:graphicFrameLocks noChangeAspect="1"/>
            </wp:cNvGraphicFramePr>
            <a:graphic>
              <a:graphicData uri="http://schemas.openxmlformats.org/drawingml/2006/picture">
                <pic:pic>
                  <pic:nvPicPr>
                    <pic:cNvPr id="0" name="A 44552-2021 karta.png"/>
                    <pic:cNvPicPr/>
                  </pic:nvPicPr>
                  <pic:blipFill>
                    <a:blip r:embed="rId16"/>
                    <a:stretch>
                      <a:fillRect/>
                    </a:stretch>
                  </pic:blipFill>
                  <pic:spPr>
                    <a:xfrm>
                      <a:off x="0" y="0"/>
                      <a:ext cx="442183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6439781, E 537423 i SWEREF 99 TM.</w:t>
      </w:r>
    </w:p>
    <w:p>
      <w:r>
        <w:t>I avverkningsanmälan finns fynd av 1 naturvårdsarter, varav 1 är rödlistad och 1 är typisk (T): storgröe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Storgröe (NT) </w:t>
      </w:r>
      <w:r>
        <w:t xml:space="preserve">växer helst i eller vid källor, i bäckraviner, i frodiga skogssluttningar eller sumpskog. Rörligt, gärna något kalkpåverkat, ytligt grundvatten är en förutsättning. Det är främst förändringar av hydrologiska förhållanden genom dikning, körning med skogsfordon eller avverkning som hotar arten. Växtplatserna bör undantas från normal skogsproduktion och kalavverkning är direkt olämpligt. Storgröe är typisk art för </w:t>
      </w:r>
      <w:r>
        <w:rPr>
          <w:i/>
        </w:rPr>
        <w:t xml:space="preserve">9020 Nordlig ädellövskog </w:t>
      </w:r>
      <w:r>
        <w:t>och</w:t>
      </w:r>
      <w:r>
        <w:rPr>
          <w:i/>
        </w:rPr>
        <w:t xml:space="preserve"> 9080 Lövsumpskog</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