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som inkom 2025-08-06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6437306, E 532832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