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Detta dokument behandlar höga naturvärden i avverkningsanmälan A 12505-2026 i Kinda kommun som inkom 2026-03-09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6423822, E 547260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vesslefibbla (VU) och dunmossa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