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202-2021 i Kin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