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25163-2024 i Kinda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