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2 naturvårdsarter, varav 1 är rödlistad och 1 är fridlyst: gullklöver (NT)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