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17 meter från avverkningsanmälan A 38893-2026 i Boxholms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