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klagomål behandlar höga naturvärden i avverkningsanmälan A 40509-2023 i Boxholms kommun som inkom 2023-09-01 och omfattar 3,4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6432068, E 518086 i SWEREF 99 TM.</w:t>
      </w:r>
    </w:p>
    <w:p>
      <w:r>
        <w:t>I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