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8363-2021 i Boxholms kommun</w:t>
      </w:r>
    </w:p>
    <w:p>
      <w:r>
        <w:t>Detta klagomål behandlar höga naturvärden i samrådsanmälan S 8363-2021 i Boxholms kommun som inkom 2021-10-25 och omfattar 67,7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8363-2021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6448485, E 501919 i SWEREF 99 TM.</w:t>
      </w:r>
    </w:p>
    <w:p>
      <w:r>
        <w:t>I samrådsanmälan finns fynd av 3 naturvårdsarter, varav 3 är rödlistade: grådådra (NT), gullklöver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