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119-2025 i Boxhol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