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18 meter från avverkningsanmälan A 44823-2023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