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inom 24 meter från avverkningsanmälan A 26638-2023 i Boxholms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