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klagomål behandlar höga naturvärden i avverkningsanmälan A 42147-2025 i Boxholms kommun som inkom 2025-09-04 och omfattar 0,3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6434415, E 519740 i SWEREF 99 TM.</w:t>
      </w:r>
    </w:p>
    <w:p>
      <w:r>
        <w:t>I och inom 25 meter från avverkningsanmälan finns fynd av 6 naturvårdsarter, varav 6 är rödlistade, 1 är fridlyst och 2 är typiska (T): ärtvicker (EN, §8), bergjohannesört (NT), gullklöver (NT), slåtterfibbla (NT, T), svinrot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