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18 meter från samrådsanmälan S 2567-2026 i Boxholms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