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65-2024 i Boxhol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