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258-2020 i Boxholm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