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dokument behandlar höga naturvärden i avverkningsanmälan A 590-2026 i Boxholms kommun. Denna avverkningsanmälan inkom 2026-01-07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